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7D0E" w14:textId="77777777" w:rsidR="00A13B36" w:rsidRDefault="00747D6E" w:rsidP="005B531A">
      <w:pPr>
        <w:pStyle w:val="Heading3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C5EB671" wp14:editId="588A1259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071880" cy="568960"/>
            <wp:effectExtent l="0" t="0" r="0" b="0"/>
            <wp:wrapNone/>
            <wp:docPr id="3" name="Picture 1" descr="Skate Canada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te Canada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B36">
        <w:t>KELOWNA SKATING CLUB</w:t>
      </w:r>
    </w:p>
    <w:p w14:paraId="36506E49" w14:textId="5B87BBDC" w:rsidR="00A13B36" w:rsidRPr="008C46E7" w:rsidRDefault="00A13B36" w:rsidP="005B531A">
      <w:pPr>
        <w:pStyle w:val="Heading5"/>
        <w:rPr>
          <w:color w:val="FF0000"/>
        </w:rPr>
      </w:pPr>
      <w:r>
        <w:rPr>
          <w:rFonts w:ascii="Verdana" w:hAnsi="Verdana"/>
          <w:color w:val="4B4B4B"/>
          <w:sz w:val="17"/>
          <w:szCs w:val="17"/>
        </w:rPr>
        <w:tab/>
      </w:r>
      <w:r>
        <w:rPr>
          <w:rFonts w:ascii="Verdana" w:hAnsi="Verdana"/>
          <w:color w:val="4B4B4B"/>
          <w:sz w:val="17"/>
          <w:szCs w:val="17"/>
        </w:rPr>
        <w:tab/>
      </w:r>
      <w:r>
        <w:rPr>
          <w:rFonts w:ascii="Verdana" w:hAnsi="Verdana"/>
          <w:color w:val="4B4B4B"/>
          <w:sz w:val="17"/>
          <w:szCs w:val="17"/>
        </w:rPr>
        <w:tab/>
      </w:r>
      <w:r>
        <w:rPr>
          <w:rFonts w:ascii="Verdana" w:hAnsi="Verdana"/>
          <w:color w:val="4B4B4B"/>
          <w:sz w:val="17"/>
          <w:szCs w:val="17"/>
        </w:rPr>
        <w:tab/>
      </w:r>
      <w:r w:rsidRPr="008C46E7">
        <w:rPr>
          <w:color w:val="FF0000"/>
        </w:rPr>
        <w:t xml:space="preserve"> </w:t>
      </w:r>
      <w:r w:rsidR="00DA65E1">
        <w:rPr>
          <w:color w:val="FF0000"/>
        </w:rPr>
        <w:t>SUMMER 20</w:t>
      </w:r>
      <w:r w:rsidR="007C3024">
        <w:rPr>
          <w:color w:val="FF0000"/>
        </w:rPr>
        <w:t>2</w:t>
      </w:r>
      <w:r w:rsidR="00916D8F">
        <w:rPr>
          <w:color w:val="FF0000"/>
        </w:rPr>
        <w:t>1</w:t>
      </w:r>
      <w:r w:rsidR="007C3024">
        <w:rPr>
          <w:color w:val="FF0000"/>
        </w:rPr>
        <w:t xml:space="preserve"> </w:t>
      </w:r>
      <w:r w:rsidRPr="008C46E7">
        <w:rPr>
          <w:color w:val="FF0000"/>
        </w:rPr>
        <w:t>SKATING CLASSES</w:t>
      </w:r>
    </w:p>
    <w:p w14:paraId="46A3A516" w14:textId="4E5E189B" w:rsidR="00A13B36" w:rsidRDefault="00747D6E">
      <w:pPr>
        <w:jc w:val="center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July</w:t>
      </w:r>
      <w:r w:rsidR="007C3024">
        <w:rPr>
          <w:rFonts w:ascii="Arial" w:hAnsi="Arial"/>
          <w:b/>
          <w:sz w:val="20"/>
          <w:lang w:val="en-GB"/>
        </w:rPr>
        <w:t xml:space="preserve"> 202</w:t>
      </w:r>
      <w:r w:rsidR="00916D8F">
        <w:rPr>
          <w:rFonts w:ascii="Arial" w:hAnsi="Arial"/>
          <w:b/>
          <w:sz w:val="20"/>
          <w:lang w:val="en-GB"/>
        </w:rPr>
        <w:t>1</w:t>
      </w:r>
    </w:p>
    <w:p w14:paraId="0F010A2C" w14:textId="77777777" w:rsidR="00A13B36" w:rsidRPr="000445AC" w:rsidRDefault="00A13B36">
      <w:pPr>
        <w:jc w:val="both"/>
        <w:rPr>
          <w:rFonts w:ascii="Arial" w:hAnsi="Arial"/>
          <w:i/>
          <w:sz w:val="16"/>
          <w:szCs w:val="16"/>
          <w:lang w:val="en-GB"/>
        </w:rPr>
      </w:pPr>
    </w:p>
    <w:p w14:paraId="35EFF0E8" w14:textId="39B04020" w:rsidR="00A13B36" w:rsidRPr="009168E6" w:rsidRDefault="00A13B36" w:rsidP="00314378">
      <w:pPr>
        <w:spacing w:after="60"/>
        <w:jc w:val="both"/>
        <w:rPr>
          <w:rFonts w:ascii="Arial" w:hAnsi="Arial"/>
          <w:sz w:val="18"/>
          <w:szCs w:val="18"/>
          <w:lang w:val="en-GB"/>
        </w:rPr>
      </w:pPr>
      <w:r w:rsidRPr="009168E6">
        <w:rPr>
          <w:rFonts w:ascii="Arial" w:hAnsi="Arial"/>
          <w:b/>
          <w:sz w:val="18"/>
          <w:szCs w:val="18"/>
          <w:lang w:val="en-GB"/>
        </w:rPr>
        <w:t>WELCOME</w:t>
      </w:r>
      <w:r w:rsidRPr="009168E6">
        <w:rPr>
          <w:rFonts w:ascii="Arial" w:hAnsi="Arial"/>
          <w:sz w:val="18"/>
          <w:szCs w:val="18"/>
          <w:lang w:val="en-GB"/>
        </w:rPr>
        <w:t xml:space="preserve"> to the Kelowna Skating Club's 20</w:t>
      </w:r>
      <w:r w:rsidR="007C3024">
        <w:rPr>
          <w:rFonts w:ascii="Arial" w:hAnsi="Arial"/>
          <w:sz w:val="18"/>
          <w:szCs w:val="18"/>
          <w:lang w:val="en-GB"/>
        </w:rPr>
        <w:t>2</w:t>
      </w:r>
      <w:r w:rsidR="00916D8F">
        <w:rPr>
          <w:rFonts w:ascii="Arial" w:hAnsi="Arial"/>
          <w:sz w:val="18"/>
          <w:szCs w:val="18"/>
          <w:lang w:val="en-GB"/>
        </w:rPr>
        <w:t>1</w:t>
      </w:r>
      <w:r w:rsidR="00747D6E">
        <w:rPr>
          <w:rFonts w:ascii="Arial" w:hAnsi="Arial"/>
          <w:sz w:val="18"/>
          <w:szCs w:val="18"/>
          <w:lang w:val="en-GB"/>
        </w:rPr>
        <w:t xml:space="preserve"> Summer</w:t>
      </w:r>
      <w:r w:rsidRPr="009168E6">
        <w:rPr>
          <w:rFonts w:ascii="Arial" w:hAnsi="Arial"/>
          <w:sz w:val="18"/>
          <w:szCs w:val="18"/>
          <w:lang w:val="en-GB"/>
        </w:rPr>
        <w:t xml:space="preserve"> Recreational skating programs.  We are sure you will find a class to suit your skating needs.  All the skating classes are taught by ‘Skate Canada’ Certified Professional Coaches. The </w:t>
      </w:r>
      <w:proofErr w:type="spellStart"/>
      <w:r w:rsidRPr="009168E6">
        <w:rPr>
          <w:rFonts w:ascii="Arial" w:hAnsi="Arial"/>
          <w:sz w:val="18"/>
          <w:szCs w:val="18"/>
          <w:lang w:val="en-GB"/>
        </w:rPr>
        <w:t>CanSkate</w:t>
      </w:r>
      <w:proofErr w:type="spellEnd"/>
      <w:r w:rsidRPr="009168E6">
        <w:rPr>
          <w:rFonts w:ascii="Arial" w:hAnsi="Arial"/>
          <w:sz w:val="18"/>
          <w:szCs w:val="18"/>
          <w:lang w:val="en-GB"/>
        </w:rPr>
        <w:t xml:space="preserve"> sessions are fortunate to</w:t>
      </w:r>
      <w:r w:rsidRPr="002C3DE6">
        <w:rPr>
          <w:rFonts w:ascii="Arial" w:hAnsi="Arial"/>
          <w:sz w:val="18"/>
          <w:szCs w:val="18"/>
          <w:lang w:val="en-GB"/>
        </w:rPr>
        <w:t xml:space="preserve"> </w:t>
      </w:r>
      <w:r w:rsidRPr="009168E6">
        <w:rPr>
          <w:rFonts w:ascii="Arial" w:hAnsi="Arial"/>
          <w:sz w:val="18"/>
          <w:szCs w:val="18"/>
          <w:lang w:val="en-GB"/>
        </w:rPr>
        <w:t>also have extra help from some of our test and competitive skaters who are certified ‘Skate Canada’ Program Assistants.</w:t>
      </w:r>
    </w:p>
    <w:tbl>
      <w:tblPr>
        <w:tblW w:w="114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675"/>
        <w:gridCol w:w="5799"/>
      </w:tblGrid>
      <w:tr w:rsidR="00A13B36" w14:paraId="5A655D14" w14:textId="77777777" w:rsidTr="002D162D">
        <w:trPr>
          <w:trHeight w:val="13110"/>
          <w:jc w:val="center"/>
        </w:trPr>
        <w:tc>
          <w:tcPr>
            <w:tcW w:w="5675" w:type="dxa"/>
            <w:tcBorders>
              <w:top w:val="single" w:sz="8" w:space="0" w:color="000000"/>
              <w:bottom w:val="single" w:sz="8" w:space="0" w:color="000000"/>
            </w:tcBorders>
          </w:tcPr>
          <w:p w14:paraId="71D95A52" w14:textId="77777777" w:rsidR="00A13B36" w:rsidRPr="006244AA" w:rsidRDefault="00A13B36">
            <w:pPr>
              <w:rPr>
                <w:rFonts w:ascii="Arial" w:hAnsi="Arial"/>
                <w:i/>
                <w:sz w:val="16"/>
                <w:lang w:val="en-GB"/>
              </w:rPr>
            </w:pPr>
            <w:r w:rsidRPr="006244AA">
              <w:rPr>
                <w:b/>
                <w:i/>
                <w:sz w:val="28"/>
                <w:lang w:val="en-GB"/>
              </w:rPr>
              <w:t>CANSKATE - Learn-To-Skate</w:t>
            </w:r>
          </w:p>
          <w:p w14:paraId="3A6AF4F3" w14:textId="56CAD5AB" w:rsidR="00A13B36" w:rsidRPr="00D036C7" w:rsidRDefault="00A13B36">
            <w:pPr>
              <w:rPr>
                <w:b/>
                <w:i/>
                <w:sz w:val="28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This Learn-To-Skate Program is designed specif</w:t>
            </w:r>
            <w:r w:rsidR="00DA65E1">
              <w:rPr>
                <w:rFonts w:ascii="Arial" w:hAnsi="Arial"/>
                <w:sz w:val="16"/>
                <w:lang w:val="en-GB"/>
              </w:rPr>
              <w:t>ically for school age children 5</w:t>
            </w:r>
            <w:r>
              <w:rPr>
                <w:rFonts w:ascii="Arial" w:hAnsi="Arial"/>
                <w:sz w:val="16"/>
                <w:lang w:val="en-GB"/>
              </w:rPr>
              <w:t xml:space="preserve"> years &amp; older.  The fundamentals of skating emphasized include Balance, Posture, Forward and Backward skating, Stopping, Turning, Spinning, Jumping and the Four Basic Edges.  Participants earn badges while learning basic skating skills.</w:t>
            </w:r>
            <w:r>
              <w:rPr>
                <w:b/>
                <w:i/>
                <w:sz w:val="28"/>
                <w:lang w:val="en-GB"/>
              </w:rPr>
              <w:t xml:space="preserve">  </w:t>
            </w:r>
            <w:r>
              <w:rPr>
                <w:rFonts w:ascii="Arial" w:hAnsi="Arial"/>
                <w:sz w:val="16"/>
                <w:lang w:val="en-GB"/>
              </w:rPr>
              <w:t xml:space="preserve">The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CanSkate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 Learn-To-Skate classes are for skaters wo</w:t>
            </w:r>
            <w:r w:rsidR="002D162D">
              <w:rPr>
                <w:rFonts w:ascii="Arial" w:hAnsi="Arial"/>
                <w:sz w:val="16"/>
                <w:lang w:val="en-GB"/>
              </w:rPr>
              <w:t xml:space="preserve">rking on Stage </w:t>
            </w:r>
            <w:r w:rsidR="00916D8F">
              <w:rPr>
                <w:rFonts w:ascii="Arial" w:hAnsi="Arial"/>
                <w:sz w:val="16"/>
                <w:lang w:val="en-GB"/>
              </w:rPr>
              <w:t>2</w:t>
            </w:r>
            <w:r w:rsidR="002D162D">
              <w:rPr>
                <w:rFonts w:ascii="Arial" w:hAnsi="Arial"/>
                <w:sz w:val="16"/>
                <w:lang w:val="en-GB"/>
              </w:rPr>
              <w:t xml:space="preserve"> through Stage 6</w:t>
            </w:r>
            <w:r>
              <w:rPr>
                <w:rFonts w:ascii="Arial" w:hAnsi="Arial"/>
                <w:sz w:val="16"/>
                <w:lang w:val="en-GB"/>
              </w:rPr>
              <w:t xml:space="preserve"> of the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CanSkate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 Badge Program.</w:t>
            </w:r>
          </w:p>
          <w:p w14:paraId="3443DD2E" w14:textId="77777777" w:rsidR="00A13B36" w:rsidRDefault="00A13B36">
            <w:pPr>
              <w:rPr>
                <w:rFonts w:ascii="Arial" w:hAnsi="Arial"/>
                <w:b/>
                <w:sz w:val="16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47"/>
              <w:gridCol w:w="1328"/>
              <w:gridCol w:w="1530"/>
              <w:gridCol w:w="854"/>
            </w:tblGrid>
            <w:tr w:rsidR="00A13B36" w:rsidRPr="005A3D06" w14:paraId="36C1B870" w14:textId="77777777" w:rsidTr="002D162D">
              <w:trPr>
                <w:trHeight w:val="183"/>
                <w:jc w:val="center"/>
              </w:trPr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A88EB74" w14:textId="77777777" w:rsidR="00A13B36" w:rsidRPr="00A20BA2" w:rsidRDefault="00A13B36" w:rsidP="005A3D06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 w:rsidRPr="00A20BA2">
                    <w:rPr>
                      <w:rFonts w:ascii="Arial" w:hAnsi="Arial"/>
                      <w:b/>
                      <w:sz w:val="16"/>
                      <w:lang w:val="en-GB"/>
                    </w:rPr>
                    <w:t xml:space="preserve">DAY                                         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1BD8E64" w14:textId="77777777" w:rsidR="00A13B36" w:rsidRPr="00A20BA2" w:rsidRDefault="00A13B36" w:rsidP="00A20BA2">
                  <w:pPr>
                    <w:jc w:val="center"/>
                    <w:rPr>
                      <w:rFonts w:ascii="Arial" w:hAnsi="Arial"/>
                      <w:sz w:val="16"/>
                      <w:lang w:val="en-GB"/>
                    </w:rPr>
                  </w:pPr>
                  <w:r w:rsidRPr="00A20BA2">
                    <w:rPr>
                      <w:rFonts w:ascii="Arial" w:hAnsi="Arial"/>
                      <w:b/>
                      <w:sz w:val="16"/>
                      <w:lang w:val="en-GB"/>
                    </w:rPr>
                    <w:t>TIME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00C7695" w14:textId="77777777" w:rsidR="00A13B36" w:rsidRPr="00A20BA2" w:rsidRDefault="00A13B36" w:rsidP="00A20BA2">
                  <w:pPr>
                    <w:jc w:val="center"/>
                    <w:rPr>
                      <w:rFonts w:ascii="Arial" w:hAnsi="Arial"/>
                      <w:sz w:val="16"/>
                      <w:lang w:val="en-GB"/>
                    </w:rPr>
                  </w:pPr>
                  <w:r w:rsidRPr="00A20BA2">
                    <w:rPr>
                      <w:rFonts w:ascii="Arial" w:hAnsi="Arial"/>
                      <w:b/>
                      <w:sz w:val="16"/>
                      <w:lang w:val="en-GB"/>
                    </w:rPr>
                    <w:t>ARENA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92E0D51" w14:textId="77777777" w:rsidR="00A13B36" w:rsidRPr="00A20BA2" w:rsidRDefault="00A13B36" w:rsidP="00A20BA2">
                  <w:pPr>
                    <w:jc w:val="center"/>
                    <w:rPr>
                      <w:rFonts w:ascii="Arial" w:hAnsi="Arial"/>
                      <w:sz w:val="16"/>
                      <w:lang w:val="en-GB"/>
                    </w:rPr>
                  </w:pPr>
                  <w:r w:rsidRPr="00A20BA2">
                    <w:rPr>
                      <w:rFonts w:ascii="Arial" w:hAnsi="Arial"/>
                      <w:b/>
                      <w:sz w:val="16"/>
                      <w:lang w:val="en-GB"/>
                    </w:rPr>
                    <w:t>FEES</w:t>
                  </w:r>
                </w:p>
              </w:tc>
            </w:tr>
            <w:tr w:rsidR="00A13B36" w:rsidRPr="005A3D06" w14:paraId="2A59363F" w14:textId="77777777" w:rsidTr="002D162D">
              <w:trPr>
                <w:trHeight w:val="350"/>
                <w:jc w:val="center"/>
              </w:trPr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0CD7CA0" w14:textId="3ACE3060" w:rsidR="00A13B36" w:rsidRPr="00A20BA2" w:rsidRDefault="00916D8F" w:rsidP="005A3D06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Monday-Friday</w:t>
                  </w:r>
                  <w:r w:rsidR="00A13B36" w:rsidRPr="00A20BA2">
                    <w:rPr>
                      <w:rFonts w:ascii="Arial" w:hAnsi="Arial"/>
                      <w:sz w:val="16"/>
                      <w:lang w:val="en-GB"/>
                    </w:rPr>
                    <w:t xml:space="preserve">        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632DB18" w14:textId="3E55F374" w:rsidR="00A13B36" w:rsidRPr="00A20BA2" w:rsidRDefault="007C3024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3:00-3:45</w:t>
                  </w:r>
                  <w:r w:rsidR="00A13B36" w:rsidRPr="00A20BA2">
                    <w:rPr>
                      <w:rFonts w:ascii="Arial" w:hAnsi="Arial"/>
                      <w:sz w:val="16"/>
                      <w:lang w:val="en-GB"/>
                    </w:rPr>
                    <w:t xml:space="preserve"> pm 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80C00D0" w14:textId="49C0E7C8" w:rsidR="00A13B36" w:rsidRPr="00A20BA2" w:rsidRDefault="00A13B36" w:rsidP="00A20BA2">
                  <w:pPr>
                    <w:jc w:val="center"/>
                    <w:rPr>
                      <w:rFonts w:ascii="Arial" w:hAnsi="Arial"/>
                      <w:sz w:val="16"/>
                      <w:lang w:val="en-GB"/>
                    </w:rPr>
                  </w:pPr>
                  <w:r w:rsidRPr="00A20BA2">
                    <w:rPr>
                      <w:rFonts w:ascii="Arial" w:hAnsi="Arial"/>
                      <w:sz w:val="16"/>
                      <w:lang w:val="en-GB"/>
                    </w:rPr>
                    <w:t>CNC (</w:t>
                  </w:r>
                  <w:r>
                    <w:rPr>
                      <w:rFonts w:ascii="Arial" w:hAnsi="Arial"/>
                      <w:sz w:val="16"/>
                      <w:lang w:val="en-GB"/>
                    </w:rPr>
                    <w:t>10</w:t>
                  </w:r>
                  <w:r w:rsidR="002D162D">
                    <w:rPr>
                      <w:rFonts w:ascii="Arial" w:hAnsi="Arial"/>
                      <w:sz w:val="16"/>
                      <w:lang w:val="en-GB"/>
                    </w:rPr>
                    <w:t xml:space="preserve"> classes</w:t>
                  </w:r>
                  <w:r w:rsidRPr="00A20BA2">
                    <w:rPr>
                      <w:rFonts w:ascii="Arial" w:hAnsi="Arial"/>
                      <w:sz w:val="16"/>
                      <w:lang w:val="en-GB"/>
                    </w:rPr>
                    <w:t>)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F87DDEA" w14:textId="65696EA8" w:rsidR="00A13B36" w:rsidRPr="00A20BA2" w:rsidRDefault="00747D6E" w:rsidP="00A20BA2">
                  <w:pPr>
                    <w:jc w:val="center"/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$1</w:t>
                  </w:r>
                  <w:r w:rsidR="00916D8F">
                    <w:rPr>
                      <w:rFonts w:ascii="Arial" w:hAnsi="Arial"/>
                      <w:sz w:val="16"/>
                      <w:lang w:val="en-GB"/>
                    </w:rPr>
                    <w:t>65</w:t>
                  </w:r>
                </w:p>
              </w:tc>
            </w:tr>
          </w:tbl>
          <w:p w14:paraId="3B82D95E" w14:textId="77777777" w:rsidR="00A13B36" w:rsidRDefault="00A13B36">
            <w:pPr>
              <w:rPr>
                <w:b/>
                <w:bCs/>
                <w:i/>
                <w:sz w:val="16"/>
                <w:lang w:val="en-GB"/>
              </w:rPr>
            </w:pPr>
          </w:p>
          <w:p w14:paraId="25D9B3C2" w14:textId="0A7D8D48" w:rsidR="00A13B36" w:rsidRPr="00200F2C" w:rsidRDefault="003E0FB9">
            <w:pPr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  <w:t>*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  <w:t>Canskate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  <w:t xml:space="preserve"> commences</w:t>
            </w:r>
            <w:r w:rsidR="00A13B36" w:rsidRPr="00200F2C"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  <w:t xml:space="preserve"> </w:t>
            </w:r>
            <w:r w:rsidR="002D162D"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  <w:t>Ju</w:t>
            </w:r>
            <w:r w:rsidR="00916D8F"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  <w:t>ly 19</w:t>
            </w:r>
            <w:r w:rsidR="00916D8F" w:rsidRPr="00916D8F">
              <w:rPr>
                <w:rFonts w:ascii="Arial" w:hAnsi="Arial"/>
                <w:b/>
                <w:bCs/>
                <w:i/>
                <w:iCs/>
                <w:sz w:val="18"/>
                <w:vertAlign w:val="superscript"/>
                <w:lang w:val="en-GB"/>
              </w:rPr>
              <w:t>th</w:t>
            </w:r>
            <w:r w:rsidR="007C3024"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  <w:t>, 202</w:t>
            </w:r>
            <w:r w:rsidR="00916D8F"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  <w:t>1</w:t>
            </w:r>
          </w:p>
          <w:p w14:paraId="65B095DD" w14:textId="77777777" w:rsidR="00916D8F" w:rsidRPr="00200F2C" w:rsidRDefault="00916D8F" w:rsidP="00916D8F">
            <w:pPr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  <w:t xml:space="preserve">* Skaters MUST be strong, independent skaters with </w:t>
            </w:r>
            <w:proofErr w:type="gramStart"/>
            <w:r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  <w:t>previous</w:t>
            </w:r>
            <w:proofErr w:type="gramEnd"/>
            <w:r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  <w:t xml:space="preserve"> Learn to Skate experience. Due to Covid-19 guidelines; Tot B/Stage 1 is required.</w:t>
            </w:r>
          </w:p>
          <w:p w14:paraId="4272355F" w14:textId="77777777" w:rsidR="00916D8F" w:rsidRDefault="00916D8F" w:rsidP="00916D8F">
            <w:pPr>
              <w:rPr>
                <w:b/>
                <w:bCs/>
                <w:i/>
                <w:sz w:val="16"/>
                <w:lang w:val="en-GB"/>
              </w:rPr>
            </w:pPr>
          </w:p>
          <w:p w14:paraId="3276618B" w14:textId="77777777" w:rsidR="00916D8F" w:rsidRDefault="00916D8F" w:rsidP="00916D8F">
            <w:pPr>
              <w:rPr>
                <w:b/>
                <w:bCs/>
                <w:i/>
                <w:sz w:val="16"/>
                <w:lang w:val="en-GB"/>
              </w:rPr>
            </w:pPr>
          </w:p>
          <w:p w14:paraId="2BD1CD54" w14:textId="3CE9856E" w:rsidR="00A13B36" w:rsidRPr="00DA65E1" w:rsidRDefault="00A13B36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</w:p>
          <w:p w14:paraId="2ABEDDAB" w14:textId="77777777" w:rsidR="00A13B36" w:rsidRDefault="00A13B36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774AADE7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06FE6D62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69B702D2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2CF4114D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2A4876BD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38FFFA3E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4F2FDE3C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7A6D8919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57317419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1F3FD234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6E6FD6AD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538B971E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2D3145DF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56524C09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2E3BCECF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4779B75C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237C2E4C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6E08E655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66794B14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56423660" w14:textId="117BA388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4F3D4C1B" w14:textId="7D9D8E62" w:rsidR="00916D8F" w:rsidRDefault="00916D8F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206C38FE" w14:textId="72D3379F" w:rsidR="00916D8F" w:rsidRDefault="00916D8F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2C09B650" w14:textId="0BA3F61B" w:rsidR="00916D8F" w:rsidRDefault="00916D8F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2C251186" w14:textId="251DFF7F" w:rsidR="00916D8F" w:rsidRDefault="00916D8F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0ADF7F5C" w14:textId="3B25A631" w:rsidR="00916D8F" w:rsidRDefault="00916D8F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2E65815D" w14:textId="0720A547" w:rsidR="00916D8F" w:rsidRDefault="00916D8F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0A715C21" w14:textId="77777777" w:rsidR="00916D8F" w:rsidRDefault="00916D8F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452CE13C" w14:textId="77777777" w:rsidR="00747D6E" w:rsidRDefault="00747D6E" w:rsidP="005B531A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14:paraId="6E750973" w14:textId="77777777" w:rsidR="00916D8F" w:rsidRPr="001B2077" w:rsidRDefault="00916D8F" w:rsidP="00916D8F">
            <w:pPr>
              <w:tabs>
                <w:tab w:val="left" w:pos="1198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1B2077">
              <w:rPr>
                <w:rFonts w:ascii="Arial" w:hAnsi="Arial"/>
                <w:b/>
                <w:sz w:val="16"/>
                <w:szCs w:val="16"/>
                <w:lang w:val="en-GB"/>
              </w:rPr>
              <w:t>PLEASE NOTE – Fee Information:</w:t>
            </w:r>
          </w:p>
          <w:p w14:paraId="1AF868B5" w14:textId="565DC0B2" w:rsidR="00916D8F" w:rsidRDefault="00916D8F" w:rsidP="00916D8F">
            <w:pPr>
              <w:tabs>
                <w:tab w:val="left" w:pos="1198"/>
              </w:tabs>
              <w:rPr>
                <w:rFonts w:ascii="Arial" w:hAnsi="Arial"/>
                <w:sz w:val="16"/>
                <w:szCs w:val="16"/>
                <w:lang w:val="en-GB"/>
              </w:rPr>
            </w:pPr>
            <w:r w:rsidRPr="0033204F">
              <w:rPr>
                <w:rFonts w:ascii="Arial" w:hAnsi="Arial"/>
                <w:sz w:val="16"/>
                <w:szCs w:val="16"/>
                <w:lang w:val="en-GB"/>
              </w:rPr>
              <w:t>Registration Fee includes ice and instruction. A $45.00 Skate Canada insurance/membership fee is included and will only be charged once per skating year, September 1</w:t>
            </w:r>
            <w:r w:rsidRPr="0033204F">
              <w:rPr>
                <w:rFonts w:ascii="Arial" w:hAnsi="Arial"/>
                <w:sz w:val="16"/>
                <w:szCs w:val="16"/>
                <w:vertAlign w:val="superscript"/>
                <w:lang w:val="en-GB"/>
              </w:rPr>
              <w:t>st</w:t>
            </w:r>
            <w:r w:rsidRPr="0033204F">
              <w:rPr>
                <w:rFonts w:ascii="Arial" w:hAnsi="Arial"/>
                <w:sz w:val="16"/>
                <w:szCs w:val="16"/>
                <w:lang w:val="en-GB"/>
              </w:rPr>
              <w:t xml:space="preserve"> – August 31</w:t>
            </w:r>
            <w:r w:rsidRPr="0033204F">
              <w:rPr>
                <w:rFonts w:ascii="Arial" w:hAnsi="Arial"/>
                <w:sz w:val="16"/>
                <w:szCs w:val="16"/>
                <w:vertAlign w:val="superscript"/>
                <w:lang w:val="en-GB"/>
              </w:rPr>
              <w:t>st</w:t>
            </w:r>
            <w:r w:rsidRPr="0033204F">
              <w:rPr>
                <w:rFonts w:ascii="Arial" w:hAnsi="Arial"/>
                <w:sz w:val="16"/>
                <w:szCs w:val="16"/>
                <w:lang w:val="en-GB"/>
              </w:rPr>
              <w:t>.</w:t>
            </w:r>
          </w:p>
          <w:p w14:paraId="65B65543" w14:textId="322D5DFE" w:rsidR="00916D8F" w:rsidRDefault="00916D8F" w:rsidP="00916D8F">
            <w:pPr>
              <w:tabs>
                <w:tab w:val="left" w:pos="1198"/>
              </w:tabs>
              <w:rPr>
                <w:noProof/>
              </w:rPr>
            </w:pPr>
            <w:r>
              <w:rPr>
                <w:rFonts w:ascii="Arial" w:hAnsi="Arial"/>
                <w:b/>
                <w:sz w:val="18"/>
                <w:szCs w:val="16"/>
                <w:lang w:val="en-GB"/>
              </w:rPr>
              <w:t>NO REFUNDS except for medical reasons. Refunds will b</w:t>
            </w:r>
            <w:r w:rsidRPr="0094062A">
              <w:rPr>
                <w:rFonts w:ascii="Arial" w:hAnsi="Arial"/>
                <w:b/>
                <w:sz w:val="18"/>
                <w:szCs w:val="16"/>
                <w:lang w:val="en-GB"/>
              </w:rPr>
              <w:t>e in the form of ‘cred</w:t>
            </w:r>
            <w:r>
              <w:rPr>
                <w:rFonts w:ascii="Arial" w:hAnsi="Arial"/>
                <w:b/>
                <w:sz w:val="18"/>
                <w:szCs w:val="16"/>
                <w:lang w:val="en-GB"/>
              </w:rPr>
              <w:t>its’ and may be subject to a $25</w:t>
            </w:r>
            <w:r w:rsidRPr="0094062A">
              <w:rPr>
                <w:rFonts w:ascii="Arial" w:hAnsi="Arial"/>
                <w:b/>
                <w:sz w:val="18"/>
                <w:szCs w:val="16"/>
                <w:lang w:val="en-GB"/>
              </w:rPr>
              <w:t xml:space="preserve"> Admin </w:t>
            </w:r>
            <w:proofErr w:type="spellStart"/>
            <w:r w:rsidRPr="0094062A">
              <w:rPr>
                <w:rFonts w:ascii="Arial" w:hAnsi="Arial"/>
                <w:b/>
                <w:sz w:val="18"/>
                <w:szCs w:val="16"/>
                <w:lang w:val="en-GB"/>
              </w:rPr>
              <w:t>fe</w:t>
            </w:r>
            <w:proofErr w:type="spellEnd"/>
          </w:p>
          <w:p w14:paraId="46D598D5" w14:textId="77777777" w:rsidR="00916D8F" w:rsidRDefault="00916D8F" w:rsidP="00916D8F">
            <w:pPr>
              <w:tabs>
                <w:tab w:val="left" w:pos="1198"/>
              </w:tabs>
              <w:rPr>
                <w:noProof/>
              </w:rPr>
            </w:pPr>
          </w:p>
          <w:p w14:paraId="0B54FC3F" w14:textId="77777777" w:rsidR="00916D8F" w:rsidRPr="00255EC4" w:rsidRDefault="00916D8F" w:rsidP="00916D8F">
            <w:pPr>
              <w:tabs>
                <w:tab w:val="left" w:pos="1198"/>
              </w:tabs>
              <w:jc w:val="center"/>
              <w:rPr>
                <w:b/>
                <w:bCs/>
                <w:noProof/>
              </w:rPr>
            </w:pPr>
            <w:r w:rsidRPr="00255EC4">
              <w:rPr>
                <w:b/>
                <w:bCs/>
                <w:noProof/>
              </w:rPr>
              <w:t>*Schedule subject to change due to COVID-19 guidelines &amp; restrictions</w:t>
            </w:r>
          </w:p>
          <w:p w14:paraId="40FBB047" w14:textId="77777777" w:rsidR="00747D6E" w:rsidRDefault="00747D6E" w:rsidP="00747D6E">
            <w:pPr>
              <w:tabs>
                <w:tab w:val="left" w:pos="1198"/>
              </w:tabs>
              <w:rPr>
                <w:noProof/>
                <w:lang w:val="en-CA" w:eastAsia="en-CA"/>
              </w:rPr>
            </w:pPr>
          </w:p>
          <w:p w14:paraId="12A67128" w14:textId="77777777" w:rsidR="00747D6E" w:rsidRDefault="00747D6E" w:rsidP="00200F2C">
            <w:pPr>
              <w:tabs>
                <w:tab w:val="left" w:pos="1198"/>
              </w:tabs>
              <w:jc w:val="center"/>
              <w:rPr>
                <w:noProof/>
                <w:lang w:val="en-CA" w:eastAsia="en-CA"/>
              </w:rPr>
            </w:pPr>
          </w:p>
          <w:p w14:paraId="164FCB73" w14:textId="77777777" w:rsidR="00747D6E" w:rsidRDefault="00747D6E" w:rsidP="00200F2C">
            <w:pPr>
              <w:tabs>
                <w:tab w:val="left" w:pos="1198"/>
              </w:tabs>
              <w:jc w:val="center"/>
              <w:rPr>
                <w:noProof/>
                <w:lang w:val="en-CA" w:eastAsia="en-CA"/>
              </w:rPr>
            </w:pPr>
          </w:p>
          <w:p w14:paraId="0E3CABEF" w14:textId="77777777" w:rsidR="00A13B36" w:rsidRPr="00C9245B" w:rsidRDefault="00747D6E" w:rsidP="00200F2C">
            <w:pPr>
              <w:tabs>
                <w:tab w:val="left" w:pos="1198"/>
              </w:tabs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3EEBF91" wp14:editId="3937F258">
                  <wp:extent cx="2526665" cy="521335"/>
                  <wp:effectExtent l="0" t="0" r="0" b="1206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66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9" w:type="dxa"/>
            <w:tcBorders>
              <w:top w:val="single" w:sz="8" w:space="0" w:color="000000"/>
              <w:bottom w:val="single" w:sz="8" w:space="0" w:color="000000"/>
            </w:tcBorders>
          </w:tcPr>
          <w:p w14:paraId="489CA94B" w14:textId="77777777" w:rsidR="00A13B36" w:rsidRDefault="00A13B36">
            <w:pPr>
              <w:rPr>
                <w:rFonts w:ascii="Arial" w:hAnsi="Arial"/>
                <w:sz w:val="16"/>
                <w:lang w:val="en-GB"/>
              </w:rPr>
            </w:pPr>
          </w:p>
          <w:p w14:paraId="3D17884D" w14:textId="77777777" w:rsidR="00A13B36" w:rsidRDefault="00A13B36">
            <w:pPr>
              <w:pStyle w:val="Heading1"/>
            </w:pPr>
            <w:r>
              <w:t>JR ACADEMY – 11yrs &amp; under</w:t>
            </w:r>
          </w:p>
          <w:p w14:paraId="4AD4B495" w14:textId="77777777" w:rsidR="00A13B36" w:rsidRDefault="00A13B36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This Level of skating is for skaters 11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yrs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 &amp; under that have PASSED the Stage 4 Badge of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CanSkate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.  Participants will receive advanced coaching in small groups, continuing to progress through the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CanSkate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 Badges with a focus on the fundamentals of Figure Skating.  Graduates of this program will be prepared to enter into the KSC Test/Competitive programs.</w:t>
            </w:r>
          </w:p>
          <w:p w14:paraId="5D20A453" w14:textId="77777777" w:rsidR="00A13B36" w:rsidRDefault="00A13B36" w:rsidP="00AE49B1">
            <w:pPr>
              <w:spacing w:after="120"/>
              <w:rPr>
                <w:rFonts w:ascii="Arial" w:hAnsi="Arial"/>
                <w:b/>
                <w:sz w:val="16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20"/>
              <w:gridCol w:w="1191"/>
              <w:gridCol w:w="1532"/>
              <w:gridCol w:w="796"/>
            </w:tblGrid>
            <w:tr w:rsidR="00A13B36" w:rsidRPr="00980C05" w14:paraId="78233FAC" w14:textId="77777777" w:rsidTr="002D162D">
              <w:trPr>
                <w:trHeight w:val="183"/>
                <w:jc w:val="center"/>
              </w:trPr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84CE915" w14:textId="77777777" w:rsidR="00A13B36" w:rsidRPr="00A20BA2" w:rsidRDefault="00A13B36" w:rsidP="00980C05">
                  <w:pPr>
                    <w:rPr>
                      <w:rFonts w:ascii="Arial" w:hAnsi="Arial"/>
                      <w:b/>
                      <w:sz w:val="16"/>
                      <w:lang w:val="en-GB"/>
                    </w:rPr>
                  </w:pPr>
                  <w:r w:rsidRPr="00A20BA2">
                    <w:rPr>
                      <w:rFonts w:ascii="Arial" w:hAnsi="Arial"/>
                      <w:b/>
                      <w:sz w:val="16"/>
                      <w:lang w:val="en-GB"/>
                    </w:rPr>
                    <w:t>DAY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99697CE" w14:textId="77777777" w:rsidR="00A13B36" w:rsidRPr="00A20BA2" w:rsidRDefault="00A13B36" w:rsidP="00A20BA2">
                  <w:pPr>
                    <w:jc w:val="center"/>
                    <w:rPr>
                      <w:rFonts w:ascii="Arial" w:hAnsi="Arial"/>
                      <w:b/>
                      <w:sz w:val="16"/>
                      <w:lang w:val="en-GB"/>
                    </w:rPr>
                  </w:pPr>
                  <w:r w:rsidRPr="00A20BA2">
                    <w:rPr>
                      <w:rFonts w:ascii="Arial" w:hAnsi="Arial"/>
                      <w:b/>
                      <w:sz w:val="16"/>
                      <w:lang w:val="en-GB"/>
                    </w:rPr>
                    <w:t>TIME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14A971F" w14:textId="77777777" w:rsidR="00A13B36" w:rsidRPr="00A20BA2" w:rsidRDefault="00A13B36" w:rsidP="00A20BA2">
                  <w:pPr>
                    <w:jc w:val="center"/>
                    <w:rPr>
                      <w:rFonts w:ascii="Arial" w:hAnsi="Arial"/>
                      <w:b/>
                      <w:sz w:val="16"/>
                      <w:lang w:val="en-GB"/>
                    </w:rPr>
                  </w:pPr>
                  <w:r w:rsidRPr="00A20BA2">
                    <w:rPr>
                      <w:rFonts w:ascii="Arial" w:hAnsi="Arial"/>
                      <w:b/>
                      <w:sz w:val="16"/>
                      <w:lang w:val="en-GB"/>
                    </w:rPr>
                    <w:t>ARENA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5945F93" w14:textId="77777777" w:rsidR="00A13B36" w:rsidRPr="00A20BA2" w:rsidRDefault="00A13B36" w:rsidP="00A20BA2">
                  <w:pPr>
                    <w:jc w:val="center"/>
                    <w:rPr>
                      <w:rFonts w:ascii="Arial" w:hAnsi="Arial"/>
                      <w:b/>
                      <w:sz w:val="16"/>
                      <w:lang w:val="en-GB"/>
                    </w:rPr>
                  </w:pPr>
                  <w:r w:rsidRPr="00A20BA2">
                    <w:rPr>
                      <w:rFonts w:ascii="Arial" w:hAnsi="Arial"/>
                      <w:b/>
                      <w:sz w:val="16"/>
                      <w:lang w:val="en-GB"/>
                    </w:rPr>
                    <w:t>FEES</w:t>
                  </w:r>
                </w:p>
              </w:tc>
            </w:tr>
            <w:tr w:rsidR="00A13B36" w14:paraId="65D0CA5B" w14:textId="77777777" w:rsidTr="002D162D">
              <w:trPr>
                <w:trHeight w:val="168"/>
                <w:jc w:val="center"/>
              </w:trPr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B4EAF4E" w14:textId="409742D4" w:rsidR="00A13B36" w:rsidRPr="00A20BA2" w:rsidRDefault="00916D8F" w:rsidP="005619F3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Mon-Friday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4A82D10" w14:textId="28B0A829" w:rsidR="00A13B36" w:rsidRPr="00A20BA2" w:rsidRDefault="007C3024" w:rsidP="005619F3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2:</w:t>
                  </w:r>
                  <w:r w:rsidR="00916D8F">
                    <w:rPr>
                      <w:rFonts w:ascii="Arial" w:hAnsi="Arial"/>
                      <w:sz w:val="16"/>
                      <w:lang w:val="en-GB"/>
                    </w:rPr>
                    <w:t>00</w:t>
                  </w:r>
                  <w:r>
                    <w:rPr>
                      <w:rFonts w:ascii="Arial" w:hAnsi="Arial"/>
                      <w:sz w:val="16"/>
                      <w:lang w:val="en-GB"/>
                    </w:rPr>
                    <w:t>-</w:t>
                  </w:r>
                  <w:r w:rsidR="00916D8F">
                    <w:rPr>
                      <w:rFonts w:ascii="Arial" w:hAnsi="Arial"/>
                      <w:sz w:val="16"/>
                      <w:lang w:val="en-GB"/>
                    </w:rPr>
                    <w:t>2:45</w:t>
                  </w:r>
                  <w:r w:rsidR="00A13B36" w:rsidRPr="00A20BA2">
                    <w:rPr>
                      <w:rFonts w:ascii="Arial" w:hAnsi="Arial"/>
                      <w:sz w:val="16"/>
                      <w:lang w:val="en-GB"/>
                    </w:rPr>
                    <w:t xml:space="preserve"> pm 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2D57DAE" w14:textId="77777777" w:rsidR="00A13B36" w:rsidRPr="00A20BA2" w:rsidRDefault="00747D6E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proofErr w:type="gramStart"/>
                  <w:r>
                    <w:rPr>
                      <w:rFonts w:ascii="Arial" w:hAnsi="Arial"/>
                      <w:sz w:val="16"/>
                      <w:lang w:val="en-GB"/>
                    </w:rPr>
                    <w:t>CNC  (</w:t>
                  </w:r>
                  <w:proofErr w:type="gramEnd"/>
                  <w:r>
                    <w:rPr>
                      <w:rFonts w:ascii="Arial" w:hAnsi="Arial"/>
                      <w:sz w:val="16"/>
                      <w:lang w:val="en-GB"/>
                    </w:rPr>
                    <w:t xml:space="preserve">10 </w:t>
                  </w:r>
                  <w:r w:rsidR="00A13B36" w:rsidRPr="00A20BA2">
                    <w:rPr>
                      <w:rFonts w:ascii="Arial" w:hAnsi="Arial"/>
                      <w:sz w:val="16"/>
                      <w:lang w:val="en-GB"/>
                    </w:rPr>
                    <w:t xml:space="preserve">classes) 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3433EE6" w14:textId="46EB1E7D" w:rsidR="00A13B36" w:rsidRPr="00A20BA2" w:rsidRDefault="003E0FB9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$1</w:t>
                  </w:r>
                  <w:r w:rsidR="00916D8F">
                    <w:rPr>
                      <w:rFonts w:ascii="Arial" w:hAnsi="Arial"/>
                      <w:sz w:val="16"/>
                      <w:lang w:val="en-GB"/>
                    </w:rPr>
                    <w:t>35</w:t>
                  </w:r>
                  <w:r w:rsidR="00747D6E">
                    <w:rPr>
                      <w:rFonts w:ascii="Arial" w:hAnsi="Arial"/>
                      <w:sz w:val="16"/>
                      <w:lang w:val="en-GB"/>
                    </w:rPr>
                    <w:t>.00</w:t>
                  </w:r>
                </w:p>
              </w:tc>
            </w:tr>
          </w:tbl>
          <w:p w14:paraId="15EFE5DE" w14:textId="77777777" w:rsidR="00A13B36" w:rsidRDefault="00A13B36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14:paraId="2F524333" w14:textId="3143AA4F" w:rsidR="00A13B36" w:rsidRDefault="00A13B36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*Jr. Academy commences </w:t>
            </w:r>
            <w:r w:rsidR="002D162D"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  <w:t>Ju</w:t>
            </w:r>
            <w:r w:rsidR="00916D8F"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  <w:t>ly 19</w:t>
            </w:r>
            <w:r w:rsidR="00916D8F" w:rsidRPr="00916D8F">
              <w:rPr>
                <w:rFonts w:ascii="Arial" w:hAnsi="Arial"/>
                <w:b/>
                <w:bCs/>
                <w:i/>
                <w:iCs/>
                <w:sz w:val="18"/>
                <w:vertAlign w:val="superscript"/>
                <w:lang w:val="en-GB"/>
              </w:rPr>
              <w:t>th</w:t>
            </w:r>
            <w:r w:rsidR="007C3024"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  <w:t>, 202</w:t>
            </w:r>
            <w:r w:rsidR="00916D8F">
              <w:rPr>
                <w:rFonts w:ascii="Arial" w:hAnsi="Arial"/>
                <w:b/>
                <w:bCs/>
                <w:i/>
                <w:iCs/>
                <w:sz w:val="18"/>
                <w:lang w:val="en-GB"/>
              </w:rPr>
              <w:t>1</w:t>
            </w:r>
          </w:p>
          <w:p w14:paraId="01E8D54C" w14:textId="77777777" w:rsidR="00A13B36" w:rsidRDefault="00A13B36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14:paraId="489F7DB2" w14:textId="44FD85AA" w:rsidR="00A13B36" w:rsidRDefault="00A13B36">
            <w:pPr>
              <w:rPr>
                <w:rFonts w:ascii="Arial" w:hAnsi="Arial"/>
                <w:sz w:val="16"/>
                <w:lang w:val="en-GB"/>
              </w:rPr>
            </w:pPr>
          </w:p>
          <w:p w14:paraId="4CFDA5F2" w14:textId="39D410ED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179A300A" w14:textId="11319E3E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37906340" w14:textId="393C66F7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5D46EDF7" w14:textId="05240D94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53298902" w14:textId="7B79EBF0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0F5D4AB4" w14:textId="0907A041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049B8E52" w14:textId="5EAF95D0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111324FB" w14:textId="267E718D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5BD6E2D2" w14:textId="5DC87FC2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6FDA1DC6" w14:textId="1DB52F24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4ADE3572" w14:textId="49B52730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45AD2EEF" w14:textId="1FEE6024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16EB0C56" w14:textId="52450F1D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3E61BD80" w14:textId="46AFBBE7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5EC8760A" w14:textId="4B6557C4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09E4D6E5" w14:textId="2B14B6C1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54B3E05B" w14:textId="13B2DF86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5035D0B3" w14:textId="3B9445A2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42403330" w14:textId="33F8A263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647A83A8" w14:textId="4B19C01D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35EBEA95" w14:textId="36932BFF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470BB59F" w14:textId="27436264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5F2250B2" w14:textId="427EA99C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103DA38F" w14:textId="77777777" w:rsidR="00916D8F" w:rsidRDefault="00916D8F">
            <w:pPr>
              <w:rPr>
                <w:rFonts w:ascii="Arial" w:hAnsi="Arial"/>
                <w:sz w:val="16"/>
                <w:lang w:val="en-GB"/>
              </w:rPr>
            </w:pPr>
          </w:p>
          <w:p w14:paraId="29A601DD" w14:textId="77777777" w:rsidR="00A13B36" w:rsidRDefault="00A13B36">
            <w:pPr>
              <w:rPr>
                <w:rFonts w:ascii="Arial" w:hAnsi="Arial"/>
                <w:sz w:val="16"/>
                <w:lang w:val="en-GB"/>
              </w:rPr>
            </w:pPr>
          </w:p>
          <w:p w14:paraId="60A239D9" w14:textId="77777777" w:rsidR="00747D6E" w:rsidRDefault="00747D6E" w:rsidP="005B531A">
            <w:pPr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  <w:p w14:paraId="4A922D5F" w14:textId="77777777" w:rsidR="00747D6E" w:rsidRDefault="00747D6E" w:rsidP="005B531A">
            <w:pPr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  <w:p w14:paraId="64E372CC" w14:textId="77777777" w:rsidR="00747D6E" w:rsidRDefault="00747D6E" w:rsidP="005B531A">
            <w:pPr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  <w:p w14:paraId="04B7DB6C" w14:textId="77777777" w:rsidR="00747D6E" w:rsidRDefault="00747D6E" w:rsidP="005B531A">
            <w:pPr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  <w:p w14:paraId="1C697383" w14:textId="77777777" w:rsidR="00747D6E" w:rsidRDefault="00747D6E" w:rsidP="005B531A">
            <w:pPr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  <w:p w14:paraId="148121B0" w14:textId="77777777" w:rsidR="00747D6E" w:rsidRDefault="00747D6E" w:rsidP="005B531A">
            <w:pPr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  <w:p w14:paraId="38F62026" w14:textId="77777777" w:rsidR="00747D6E" w:rsidRDefault="00747D6E" w:rsidP="005B531A">
            <w:pPr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  <w:p w14:paraId="553C2905" w14:textId="77777777" w:rsidR="00747D6E" w:rsidRDefault="00747D6E" w:rsidP="005B531A">
            <w:pPr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  <w:p w14:paraId="7FFE8F23" w14:textId="77777777" w:rsidR="00747D6E" w:rsidRDefault="00747D6E" w:rsidP="005B531A">
            <w:pPr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  <w:p w14:paraId="63C62840" w14:textId="77777777" w:rsidR="00747D6E" w:rsidRDefault="00747D6E" w:rsidP="005B531A">
            <w:pPr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  <w:p w14:paraId="440306E0" w14:textId="77777777" w:rsidR="00A13B36" w:rsidRPr="00B6427A" w:rsidRDefault="00A13B36" w:rsidP="005B531A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A70337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**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F</w:t>
            </w:r>
            <w:r w:rsidRPr="0067573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or start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and end </w:t>
            </w:r>
            <w:r w:rsidRPr="0067573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dates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p</w:t>
            </w:r>
            <w:r w:rsidRPr="0067573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lease check the schedule online at </w:t>
            </w:r>
            <w:hyperlink r:id="rId9" w:history="1">
              <w:r w:rsidRPr="0067573A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  <w:lang w:val="en-GB"/>
                </w:rPr>
                <w:t>www.kelownaskatingclub.com</w:t>
              </w:r>
            </w:hyperlink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by clicking on the “Register Online” link and selecting the desired program.</w:t>
            </w:r>
          </w:p>
          <w:p w14:paraId="432BA13B" w14:textId="77777777" w:rsidR="00A13B36" w:rsidRDefault="00A13B36">
            <w:pPr>
              <w:rPr>
                <w:rFonts w:ascii="Arial" w:hAnsi="Arial"/>
                <w:sz w:val="16"/>
                <w:lang w:val="en-GB"/>
              </w:rPr>
            </w:pPr>
          </w:p>
          <w:p w14:paraId="7BD536D0" w14:textId="77777777" w:rsidR="00A13B36" w:rsidRDefault="003E0FB9" w:rsidP="005B531A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For further information, or </w:t>
            </w:r>
            <w:r w:rsidR="00A13B36">
              <w:rPr>
                <w:rFonts w:ascii="Arial" w:hAnsi="Arial"/>
                <w:b/>
                <w:sz w:val="20"/>
                <w:lang w:val="en-GB"/>
              </w:rPr>
              <w:t>email:</w:t>
            </w:r>
          </w:p>
          <w:p w14:paraId="3DA4B65C" w14:textId="77777777" w:rsidR="00A13B36" w:rsidRDefault="00A13B36" w:rsidP="005B531A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14:paraId="72F4B75E" w14:textId="77777777" w:rsidR="00A13B36" w:rsidRDefault="00A13B36" w:rsidP="003E0FB9">
            <w:pPr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</w:p>
          <w:p w14:paraId="312B8A15" w14:textId="7E4A42C0" w:rsidR="00A13B36" w:rsidRDefault="00A13B36" w:rsidP="005B531A">
            <w:pPr>
              <w:jc w:val="center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  <w:r w:rsidRPr="001B2077"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  <w:t xml:space="preserve">Email: </w:t>
            </w:r>
            <w:r w:rsidR="002D162D"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  <w:t>recdirector.ksc@gmail.com</w:t>
            </w:r>
          </w:p>
          <w:p w14:paraId="6E5D280F" w14:textId="77777777" w:rsidR="00A13B36" w:rsidRPr="001B2077" w:rsidRDefault="00A13B36" w:rsidP="005B531A">
            <w:pPr>
              <w:jc w:val="center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</w:p>
          <w:p w14:paraId="06D6BEE4" w14:textId="77777777" w:rsidR="00A13B36" w:rsidRPr="00D7388D" w:rsidRDefault="00A13B36" w:rsidP="005B531A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REGISTER ON</w:t>
            </w:r>
            <w:r w:rsidRPr="00D7388D">
              <w:rPr>
                <w:rFonts w:ascii="Arial" w:hAnsi="Arial" w:cs="Arial"/>
                <w:b/>
                <w:lang w:val="en-GB"/>
              </w:rPr>
              <w:t>LINE</w:t>
            </w:r>
          </w:p>
          <w:p w14:paraId="7765D29E" w14:textId="77777777" w:rsidR="00A13B36" w:rsidRDefault="00916D8F">
            <w:pPr>
              <w:jc w:val="center"/>
            </w:pPr>
            <w:hyperlink r:id="rId10" w:history="1">
              <w:r w:rsidR="00747D6E" w:rsidRPr="00AE2FA4">
                <w:rPr>
                  <w:rStyle w:val="Hyperlink"/>
                  <w:rFonts w:ascii="Arial" w:hAnsi="Arial"/>
                  <w:b/>
                  <w:bCs/>
                  <w:lang w:val="en-GB"/>
                </w:rPr>
                <w:t>www.kelownaskatingclub.com</w:t>
              </w:r>
            </w:hyperlink>
          </w:p>
          <w:p w14:paraId="184DF488" w14:textId="77777777" w:rsidR="00A13B36" w:rsidRDefault="00A13B36">
            <w:pPr>
              <w:jc w:val="center"/>
              <w:rPr>
                <w:rFonts w:ascii="Arial" w:hAnsi="Arial"/>
                <w:b/>
                <w:bCs/>
                <w:lang w:val="en-GB"/>
              </w:rPr>
            </w:pPr>
          </w:p>
          <w:p w14:paraId="01AAC613" w14:textId="77777777" w:rsidR="00A13B36" w:rsidRPr="001B2077" w:rsidRDefault="00A13B36">
            <w:pPr>
              <w:jc w:val="center"/>
              <w:rPr>
                <w:sz w:val="18"/>
                <w:szCs w:val="18"/>
              </w:rPr>
            </w:pPr>
          </w:p>
          <w:p w14:paraId="0F7D7104" w14:textId="77777777" w:rsidR="00A13B36" w:rsidRPr="00347781" w:rsidRDefault="00A13B36" w:rsidP="00B73B7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DB0A2B3" w14:textId="77777777" w:rsidR="00A13B36" w:rsidRDefault="00A13B36" w:rsidP="00314378"/>
    <w:sectPr w:rsidR="00A13B36" w:rsidSect="00E71D82">
      <w:pgSz w:w="12240" w:h="15840"/>
      <w:pgMar w:top="432" w:right="576" w:bottom="216" w:left="576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97DA9"/>
    <w:multiLevelType w:val="hybridMultilevel"/>
    <w:tmpl w:val="EA80B312"/>
    <w:lvl w:ilvl="0" w:tplc="608899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913AD"/>
    <w:multiLevelType w:val="hybridMultilevel"/>
    <w:tmpl w:val="5E4CF1C4"/>
    <w:lvl w:ilvl="0" w:tplc="B586767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53"/>
    <w:rsid w:val="00005108"/>
    <w:rsid w:val="00010928"/>
    <w:rsid w:val="00030ACD"/>
    <w:rsid w:val="00030F5A"/>
    <w:rsid w:val="000445AC"/>
    <w:rsid w:val="00086F4A"/>
    <w:rsid w:val="00092B0A"/>
    <w:rsid w:val="000968A2"/>
    <w:rsid w:val="000D23BA"/>
    <w:rsid w:val="000D312F"/>
    <w:rsid w:val="001002F0"/>
    <w:rsid w:val="00112E47"/>
    <w:rsid w:val="00117C2B"/>
    <w:rsid w:val="00196E84"/>
    <w:rsid w:val="001A5B5D"/>
    <w:rsid w:val="001A5D71"/>
    <w:rsid w:val="001B2077"/>
    <w:rsid w:val="001B6841"/>
    <w:rsid w:val="001F736C"/>
    <w:rsid w:val="00200F2C"/>
    <w:rsid w:val="002026CA"/>
    <w:rsid w:val="00235EBD"/>
    <w:rsid w:val="002569ED"/>
    <w:rsid w:val="002B300A"/>
    <w:rsid w:val="002C124A"/>
    <w:rsid w:val="002C3DE6"/>
    <w:rsid w:val="002D11E5"/>
    <w:rsid w:val="002D162D"/>
    <w:rsid w:val="002F5666"/>
    <w:rsid w:val="002F7285"/>
    <w:rsid w:val="00314378"/>
    <w:rsid w:val="00347781"/>
    <w:rsid w:val="00352A67"/>
    <w:rsid w:val="003974F4"/>
    <w:rsid w:val="003A12D1"/>
    <w:rsid w:val="003D54E6"/>
    <w:rsid w:val="003E03F2"/>
    <w:rsid w:val="003E0FB9"/>
    <w:rsid w:val="003E581E"/>
    <w:rsid w:val="003E708E"/>
    <w:rsid w:val="00405A78"/>
    <w:rsid w:val="004464C7"/>
    <w:rsid w:val="00451F92"/>
    <w:rsid w:val="00463587"/>
    <w:rsid w:val="004723EB"/>
    <w:rsid w:val="004A6253"/>
    <w:rsid w:val="004B5BB7"/>
    <w:rsid w:val="005107FA"/>
    <w:rsid w:val="00511385"/>
    <w:rsid w:val="005619F3"/>
    <w:rsid w:val="00572A53"/>
    <w:rsid w:val="00577043"/>
    <w:rsid w:val="00577F1B"/>
    <w:rsid w:val="005A3D06"/>
    <w:rsid w:val="005B531A"/>
    <w:rsid w:val="005F0791"/>
    <w:rsid w:val="00600838"/>
    <w:rsid w:val="006244AA"/>
    <w:rsid w:val="0067573A"/>
    <w:rsid w:val="006947F7"/>
    <w:rsid w:val="006B219E"/>
    <w:rsid w:val="006C2A27"/>
    <w:rsid w:val="006D07D8"/>
    <w:rsid w:val="006D62FD"/>
    <w:rsid w:val="006F7A28"/>
    <w:rsid w:val="00700CAF"/>
    <w:rsid w:val="00721E24"/>
    <w:rsid w:val="00722689"/>
    <w:rsid w:val="0072309B"/>
    <w:rsid w:val="007371CD"/>
    <w:rsid w:val="00747D6E"/>
    <w:rsid w:val="0075639D"/>
    <w:rsid w:val="00756797"/>
    <w:rsid w:val="00756B0C"/>
    <w:rsid w:val="00781F90"/>
    <w:rsid w:val="007858E0"/>
    <w:rsid w:val="007C3024"/>
    <w:rsid w:val="007D3C96"/>
    <w:rsid w:val="007D4256"/>
    <w:rsid w:val="00804AE6"/>
    <w:rsid w:val="008117E5"/>
    <w:rsid w:val="00826BF1"/>
    <w:rsid w:val="00835709"/>
    <w:rsid w:val="00870C9C"/>
    <w:rsid w:val="00871419"/>
    <w:rsid w:val="008746D5"/>
    <w:rsid w:val="00882A65"/>
    <w:rsid w:val="008C46E7"/>
    <w:rsid w:val="008D2E34"/>
    <w:rsid w:val="008E708A"/>
    <w:rsid w:val="008F40F2"/>
    <w:rsid w:val="00900740"/>
    <w:rsid w:val="009168E6"/>
    <w:rsid w:val="00916D8F"/>
    <w:rsid w:val="009203AA"/>
    <w:rsid w:val="00920974"/>
    <w:rsid w:val="0094694A"/>
    <w:rsid w:val="009610E3"/>
    <w:rsid w:val="00976268"/>
    <w:rsid w:val="00980C05"/>
    <w:rsid w:val="00982122"/>
    <w:rsid w:val="00991C5C"/>
    <w:rsid w:val="009B6E5E"/>
    <w:rsid w:val="009D163B"/>
    <w:rsid w:val="00A13B36"/>
    <w:rsid w:val="00A1466A"/>
    <w:rsid w:val="00A147C2"/>
    <w:rsid w:val="00A17E1B"/>
    <w:rsid w:val="00A20BA2"/>
    <w:rsid w:val="00A54407"/>
    <w:rsid w:val="00A70337"/>
    <w:rsid w:val="00A71ABF"/>
    <w:rsid w:val="00A77C8D"/>
    <w:rsid w:val="00AA2F72"/>
    <w:rsid w:val="00AA2FC5"/>
    <w:rsid w:val="00AA7227"/>
    <w:rsid w:val="00AB4FF6"/>
    <w:rsid w:val="00AB6A98"/>
    <w:rsid w:val="00AE49B1"/>
    <w:rsid w:val="00AF06B8"/>
    <w:rsid w:val="00B6427A"/>
    <w:rsid w:val="00B70103"/>
    <w:rsid w:val="00B73B79"/>
    <w:rsid w:val="00B8239B"/>
    <w:rsid w:val="00B96010"/>
    <w:rsid w:val="00BE78D4"/>
    <w:rsid w:val="00C12757"/>
    <w:rsid w:val="00C21F98"/>
    <w:rsid w:val="00C415F2"/>
    <w:rsid w:val="00C51200"/>
    <w:rsid w:val="00C51688"/>
    <w:rsid w:val="00C526A7"/>
    <w:rsid w:val="00C84999"/>
    <w:rsid w:val="00C91372"/>
    <w:rsid w:val="00C9245B"/>
    <w:rsid w:val="00CE31A8"/>
    <w:rsid w:val="00D036C7"/>
    <w:rsid w:val="00D14222"/>
    <w:rsid w:val="00D14998"/>
    <w:rsid w:val="00D14FD3"/>
    <w:rsid w:val="00D15E0A"/>
    <w:rsid w:val="00D334C7"/>
    <w:rsid w:val="00D63792"/>
    <w:rsid w:val="00D7388D"/>
    <w:rsid w:val="00D80C64"/>
    <w:rsid w:val="00D81B19"/>
    <w:rsid w:val="00D91AA9"/>
    <w:rsid w:val="00D968C8"/>
    <w:rsid w:val="00DA65E1"/>
    <w:rsid w:val="00DC31F3"/>
    <w:rsid w:val="00DC360D"/>
    <w:rsid w:val="00DC752D"/>
    <w:rsid w:val="00E06699"/>
    <w:rsid w:val="00E14419"/>
    <w:rsid w:val="00E15521"/>
    <w:rsid w:val="00E71D82"/>
    <w:rsid w:val="00E979F5"/>
    <w:rsid w:val="00EB261D"/>
    <w:rsid w:val="00F01FD7"/>
    <w:rsid w:val="00F0235F"/>
    <w:rsid w:val="00F055FF"/>
    <w:rsid w:val="00F333D0"/>
    <w:rsid w:val="00F45C77"/>
    <w:rsid w:val="00F52C5A"/>
    <w:rsid w:val="00F76A58"/>
    <w:rsid w:val="00FB3381"/>
    <w:rsid w:val="00FC2BFE"/>
    <w:rsid w:val="00FC6DA4"/>
    <w:rsid w:val="00FD5F9E"/>
    <w:rsid w:val="00FF3C53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159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79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9F5"/>
    <w:pPr>
      <w:keepNext/>
      <w:widowControl w:val="0"/>
      <w:outlineLvl w:val="0"/>
    </w:pPr>
    <w:rPr>
      <w:b/>
      <w:i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79F5"/>
    <w:pPr>
      <w:keepNext/>
      <w:outlineLvl w:val="1"/>
    </w:pPr>
    <w:rPr>
      <w:rFonts w:ascii="Arial" w:hAnsi="Arial"/>
      <w:b/>
      <w:bCs/>
      <w:sz w:val="1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79F5"/>
    <w:pPr>
      <w:keepNext/>
      <w:jc w:val="both"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79F5"/>
    <w:pPr>
      <w:keepNext/>
      <w:jc w:val="center"/>
      <w:outlineLvl w:val="3"/>
    </w:pPr>
    <w:rPr>
      <w:rFonts w:ascii="Arial" w:hAnsi="Arial"/>
      <w:b/>
      <w:sz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79F5"/>
    <w:pPr>
      <w:keepNext/>
      <w:jc w:val="both"/>
      <w:outlineLvl w:val="4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A2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2A2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2A2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2A2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2A2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979F5"/>
    <w:rPr>
      <w:rFonts w:ascii="Arial" w:hAnsi="Arial"/>
      <w:sz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2A27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979F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4694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99"/>
    <w:qFormat/>
    <w:rsid w:val="00451F92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451F9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E0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8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C8"/>
    <w:rPr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rsid w:val="00721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atecanada.c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elownaskatingclu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lownaskating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D50026-FA75-CA46-B1F0-0B8FEB06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KELOWNA SKATING CLUB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KELOWNA SKATING CLUB</dc:title>
  <dc:subject/>
  <dc:creator>-</dc:creator>
  <cp:keywords/>
  <dc:description/>
  <cp:lastModifiedBy>Cambria Little</cp:lastModifiedBy>
  <cp:revision>2</cp:revision>
  <cp:lastPrinted>2018-05-01T18:38:00Z</cp:lastPrinted>
  <dcterms:created xsi:type="dcterms:W3CDTF">2021-05-11T15:18:00Z</dcterms:created>
  <dcterms:modified xsi:type="dcterms:W3CDTF">2021-05-11T15:18:00Z</dcterms:modified>
</cp:coreProperties>
</file>